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033D" w14:textId="77777777" w:rsidR="00C05B71" w:rsidRDefault="00C05B71" w:rsidP="00C05B71">
      <w:pPr>
        <w:rPr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F53BE90" wp14:editId="7AC29F4F">
            <wp:simplePos x="0" y="0"/>
            <wp:positionH relativeFrom="column">
              <wp:posOffset>-929005</wp:posOffset>
            </wp:positionH>
            <wp:positionV relativeFrom="paragraph">
              <wp:posOffset>-929285</wp:posOffset>
            </wp:positionV>
            <wp:extent cx="7595870" cy="180657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B03D7" w14:textId="77777777" w:rsidR="00C05B71" w:rsidRDefault="00C05B71" w:rsidP="00C05B71">
      <w:pPr>
        <w:rPr>
          <w:lang w:eastAsia="en-AU"/>
        </w:rPr>
      </w:pPr>
    </w:p>
    <w:p w14:paraId="274F304A" w14:textId="77777777" w:rsidR="00C05B71" w:rsidRDefault="00C05B71" w:rsidP="00C05B71">
      <w:pPr>
        <w:rPr>
          <w:lang w:eastAsia="en-AU"/>
        </w:rPr>
      </w:pPr>
    </w:p>
    <w:p w14:paraId="23FC50EA" w14:textId="77777777" w:rsidR="00C05B71" w:rsidRDefault="00C05B71" w:rsidP="00C05B71">
      <w:pPr>
        <w:rPr>
          <w:lang w:eastAsia="en-AU"/>
        </w:rPr>
      </w:pPr>
    </w:p>
    <w:p w14:paraId="21B8E62B" w14:textId="77777777" w:rsidR="00C05B71" w:rsidRDefault="00C05B71" w:rsidP="00C05B71">
      <w:pPr>
        <w:rPr>
          <w:lang w:eastAsia="en-AU"/>
        </w:rPr>
      </w:pPr>
    </w:p>
    <w:p w14:paraId="4D62CC33" w14:textId="77777777" w:rsidR="00C05B71" w:rsidRDefault="00C05B71" w:rsidP="00C05B71">
      <w:pPr>
        <w:rPr>
          <w:lang w:eastAsia="en-AU"/>
        </w:rPr>
      </w:pPr>
    </w:p>
    <w:p w14:paraId="62408C6E" w14:textId="77777777" w:rsidR="00C05B71" w:rsidRDefault="00C05B71" w:rsidP="00C05B71">
      <w:pPr>
        <w:rPr>
          <w:lang w:eastAsia="en-AU"/>
        </w:rPr>
      </w:pPr>
    </w:p>
    <w:p w14:paraId="615831E0" w14:textId="77777777" w:rsidR="00C05B71" w:rsidRDefault="00C05B71" w:rsidP="00C05B71">
      <w:pPr>
        <w:rPr>
          <w:sz w:val="24"/>
          <w:szCs w:val="24"/>
          <w:lang w:eastAsia="en-AU"/>
        </w:rPr>
      </w:pPr>
    </w:p>
    <w:p w14:paraId="0F7E3705" w14:textId="77777777" w:rsidR="00C05B71" w:rsidRDefault="00C05B71" w:rsidP="00C05B71">
      <w:pPr>
        <w:rPr>
          <w:b/>
          <w:bCs/>
          <w:color w:val="000000" w:themeColor="text1"/>
          <w:sz w:val="32"/>
          <w:szCs w:val="32"/>
          <w:lang w:eastAsia="en-AU"/>
        </w:rPr>
      </w:pPr>
      <w:r w:rsidRPr="00EE7502">
        <w:rPr>
          <w:b/>
          <w:bCs/>
          <w:color w:val="000000" w:themeColor="text1"/>
          <w:sz w:val="32"/>
          <w:szCs w:val="32"/>
          <w:lang w:eastAsia="en-AU"/>
        </w:rPr>
        <w:t>MEDIA RELEASE</w:t>
      </w:r>
    </w:p>
    <w:p w14:paraId="781169B8" w14:textId="77777777" w:rsidR="00C05B71" w:rsidRPr="00AD6169" w:rsidRDefault="00C05B71" w:rsidP="00C05B71">
      <w:pPr>
        <w:rPr>
          <w:b/>
          <w:bCs/>
          <w:color w:val="000000" w:themeColor="text1"/>
          <w:sz w:val="24"/>
          <w:szCs w:val="32"/>
          <w:lang w:eastAsia="en-AU"/>
        </w:rPr>
      </w:pPr>
      <w:r>
        <w:rPr>
          <w:b/>
          <w:bCs/>
          <w:color w:val="000000" w:themeColor="text1"/>
          <w:sz w:val="24"/>
          <w:szCs w:val="32"/>
          <w:lang w:eastAsia="en-AU"/>
        </w:rPr>
        <w:t>For Immediate Use</w:t>
      </w:r>
    </w:p>
    <w:p w14:paraId="4F11ACCE" w14:textId="77777777" w:rsidR="00C05B71" w:rsidRDefault="00C05B71" w:rsidP="00C05B71">
      <w:pPr>
        <w:jc w:val="center"/>
        <w:rPr>
          <w:b/>
          <w:bCs/>
          <w:color w:val="000000" w:themeColor="text1"/>
          <w:sz w:val="40"/>
          <w:szCs w:val="40"/>
          <w:lang w:eastAsia="en-AU"/>
        </w:rPr>
      </w:pPr>
    </w:p>
    <w:p w14:paraId="741F4981" w14:textId="77777777" w:rsidR="00C05B71" w:rsidRPr="00AD6169" w:rsidRDefault="00C05B71" w:rsidP="00C05B71">
      <w:pPr>
        <w:spacing w:after="240"/>
        <w:jc w:val="center"/>
        <w:rPr>
          <w:b/>
          <w:bCs/>
          <w:color w:val="000000" w:themeColor="text1"/>
          <w:sz w:val="32"/>
          <w:szCs w:val="40"/>
          <w:lang w:eastAsia="en-AU"/>
        </w:rPr>
      </w:pPr>
      <w:r w:rsidRPr="00AD6169">
        <w:rPr>
          <w:b/>
          <w:bCs/>
          <w:color w:val="000000" w:themeColor="text1"/>
          <w:sz w:val="32"/>
          <w:szCs w:val="40"/>
          <w:lang w:eastAsia="en-AU"/>
        </w:rPr>
        <w:t>PETS CAN’T ADD BUT THEY DO MULTIPLY.</w:t>
      </w:r>
    </w:p>
    <w:p w14:paraId="5426D3F2" w14:textId="26FC38DD" w:rsidR="00C05B71" w:rsidRPr="00EE7502" w:rsidRDefault="00C05B71" w:rsidP="00C05B71">
      <w:pPr>
        <w:spacing w:after="240" w:line="360" w:lineRule="auto"/>
        <w:rPr>
          <w:b/>
          <w:bCs/>
          <w:sz w:val="24"/>
          <w:szCs w:val="24"/>
          <w:lang w:eastAsia="en-AU"/>
        </w:rPr>
      </w:pPr>
      <w:r w:rsidRPr="00EE7502">
        <w:rPr>
          <w:b/>
          <w:bCs/>
        </w:rPr>
        <w:t>It’s the 15</w:t>
      </w:r>
      <w:r w:rsidRPr="00EE7502">
        <w:rPr>
          <w:b/>
          <w:bCs/>
          <w:vertAlign w:val="superscript"/>
        </w:rPr>
        <w:t>th</w:t>
      </w:r>
      <w:r w:rsidRPr="00EE7502">
        <w:rPr>
          <w:b/>
          <w:bCs/>
        </w:rPr>
        <w:t xml:space="preserve"> National Desexing Month in July 2019 and </w:t>
      </w:r>
      <w:r>
        <w:rPr>
          <w:b/>
          <w:bCs/>
          <w:color w:val="FF0000"/>
          <w:sz w:val="24"/>
          <w:szCs w:val="24"/>
          <w:lang w:eastAsia="en-AU"/>
        </w:rPr>
        <w:t>&lt;</w:t>
      </w:r>
      <w:r w:rsidRPr="00CC0BD6">
        <w:rPr>
          <w:b/>
          <w:bCs/>
          <w:color w:val="FF0000"/>
          <w:sz w:val="24"/>
          <w:szCs w:val="24"/>
          <w:lang w:eastAsia="en-AU"/>
        </w:rPr>
        <w:t xml:space="preserve">name of </w:t>
      </w:r>
      <w:r>
        <w:rPr>
          <w:b/>
          <w:bCs/>
          <w:color w:val="FF0000"/>
          <w:sz w:val="24"/>
          <w:szCs w:val="24"/>
          <w:lang w:eastAsia="en-AU"/>
        </w:rPr>
        <w:t>Council</w:t>
      </w:r>
      <w:r w:rsidRPr="00CC0BD6">
        <w:rPr>
          <w:b/>
          <w:bCs/>
          <w:color w:val="FF0000"/>
          <w:sz w:val="24"/>
          <w:szCs w:val="24"/>
          <w:lang w:eastAsia="en-AU"/>
        </w:rPr>
        <w:t>&gt;</w:t>
      </w:r>
      <w:r w:rsidRPr="00EE7502">
        <w:rPr>
          <w:b/>
          <w:bCs/>
          <w:sz w:val="24"/>
          <w:szCs w:val="24"/>
          <w:lang w:eastAsia="en-AU"/>
        </w:rPr>
        <w:t xml:space="preserve"> is urging residents to desex their pets, particularly cats, before the long breeding season in the warmer months. </w:t>
      </w:r>
    </w:p>
    <w:p w14:paraId="24E71F5C" w14:textId="41565EC2" w:rsidR="003B1024" w:rsidRPr="00517694" w:rsidRDefault="00C05B71" w:rsidP="00C05B71">
      <w:pPr>
        <w:spacing w:after="240" w:line="360" w:lineRule="auto"/>
      </w:pPr>
      <w:r>
        <w:rPr>
          <w:rFonts w:asciiTheme="minorHAnsi" w:hAnsiTheme="minorHAnsi"/>
          <w:color w:val="FF0000"/>
        </w:rPr>
        <w:t>&lt;N</w:t>
      </w:r>
      <w:r w:rsidRPr="00962D48">
        <w:rPr>
          <w:rFonts w:asciiTheme="minorHAnsi" w:hAnsiTheme="minorHAnsi"/>
          <w:color w:val="FF0000"/>
        </w:rPr>
        <w:t>ame</w:t>
      </w:r>
      <w:r>
        <w:rPr>
          <w:rFonts w:asciiTheme="minorHAnsi" w:hAnsiTheme="minorHAnsi"/>
          <w:color w:val="FF0000"/>
        </w:rPr>
        <w:t>, job title&gt;</w:t>
      </w:r>
      <w:r w:rsidRPr="00962D48">
        <w:rPr>
          <w:rFonts w:asciiTheme="minorHAnsi" w:hAnsiTheme="minorHAnsi"/>
          <w:color w:val="FF0000"/>
        </w:rPr>
        <w:t xml:space="preserve"> </w:t>
      </w:r>
      <w:r w:rsidRPr="00C05B71">
        <w:rPr>
          <w:rFonts w:asciiTheme="minorHAnsi" w:hAnsiTheme="minorHAnsi"/>
        </w:rPr>
        <w:t>says that w</w:t>
      </w:r>
      <w:r w:rsidR="003B1024" w:rsidRPr="00C05B71">
        <w:t xml:space="preserve">e </w:t>
      </w:r>
      <w:r w:rsidR="003B1024">
        <w:t>all know dogs and particularly cats can multiply far faster than humans who can offer them homes</w:t>
      </w:r>
      <w:r>
        <w:t>.</w:t>
      </w:r>
      <w:r w:rsidR="003B1024">
        <w:rPr>
          <w:b/>
          <w:color w:val="FF0000"/>
          <w:lang w:eastAsia="en-AU"/>
        </w:rPr>
        <w:t xml:space="preserve"> </w:t>
      </w:r>
    </w:p>
    <w:p w14:paraId="7CA8E508" w14:textId="2CB1E464" w:rsidR="00464A70" w:rsidRPr="00464A70" w:rsidRDefault="00464A70" w:rsidP="00C05B71">
      <w:pPr>
        <w:spacing w:after="240" w:line="360" w:lineRule="auto"/>
        <w:rPr>
          <w:color w:val="FF0000"/>
          <w:lang w:eastAsia="en-AU"/>
        </w:rPr>
      </w:pPr>
      <w:r>
        <w:rPr>
          <w:lang w:eastAsia="en-AU"/>
        </w:rPr>
        <w:t xml:space="preserve">“We’re urging as many pet owners as possible </w:t>
      </w:r>
      <w:r w:rsidR="00853CCA" w:rsidRPr="00EE37F3">
        <w:rPr>
          <w:lang w:eastAsia="en-AU"/>
        </w:rPr>
        <w:t>to</w:t>
      </w:r>
      <w:r w:rsidRPr="00EE37F3">
        <w:rPr>
          <w:lang w:eastAsia="en-AU"/>
        </w:rPr>
        <w:t xml:space="preserve"> take advantage of the discounted rates provided by </w:t>
      </w:r>
      <w:r w:rsidR="00853CCA" w:rsidRPr="00EE37F3">
        <w:rPr>
          <w:lang w:eastAsia="en-AU"/>
        </w:rPr>
        <w:t xml:space="preserve">the </w:t>
      </w:r>
      <w:r w:rsidRPr="00EE37F3">
        <w:rPr>
          <w:lang w:eastAsia="en-AU"/>
        </w:rPr>
        <w:t>participa</w:t>
      </w:r>
      <w:r w:rsidR="00117374" w:rsidRPr="00EE37F3">
        <w:rPr>
          <w:lang w:eastAsia="en-AU"/>
        </w:rPr>
        <w:t>ting vet clinics</w:t>
      </w:r>
      <w:r w:rsidR="00853CCA" w:rsidRPr="00EE37F3">
        <w:rPr>
          <w:lang w:eastAsia="en-AU"/>
        </w:rPr>
        <w:t xml:space="preserve"> in our area, which include</w:t>
      </w:r>
      <w:r>
        <w:rPr>
          <w:lang w:eastAsia="en-AU"/>
        </w:rPr>
        <w:t xml:space="preserve"> </w:t>
      </w:r>
      <w:r w:rsidR="00C05B71">
        <w:rPr>
          <w:color w:val="FF0000"/>
          <w:lang w:eastAsia="en-AU"/>
        </w:rPr>
        <w:t>&lt;c</w:t>
      </w:r>
      <w:r w:rsidRPr="00464A70">
        <w:rPr>
          <w:color w:val="FF0000"/>
          <w:lang w:eastAsia="en-AU"/>
        </w:rPr>
        <w:t>ontact local vets to see who is participating in National Desexing Month and list them here</w:t>
      </w:r>
      <w:r w:rsidR="00C05B71">
        <w:rPr>
          <w:color w:val="FF0000"/>
          <w:lang w:eastAsia="en-AU"/>
        </w:rPr>
        <w:t>&gt;</w:t>
      </w:r>
      <w:r w:rsidR="00C05B71">
        <w:rPr>
          <w:lang w:eastAsia="en-AU"/>
        </w:rPr>
        <w:t>.</w:t>
      </w:r>
    </w:p>
    <w:p w14:paraId="746A7B18" w14:textId="7DDE924A" w:rsidR="00464A70" w:rsidRDefault="00C05B71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t>“</w:t>
      </w:r>
      <w:r w:rsidR="00464A70">
        <w:rPr>
          <w:lang w:eastAsia="en-AU"/>
        </w:rPr>
        <w:t xml:space="preserve">Managing unwanted litters is a huge cost to the community, as well as stress to the animals and </w:t>
      </w:r>
      <w:r w:rsidR="00117374">
        <w:rPr>
          <w:lang w:eastAsia="en-AU"/>
        </w:rPr>
        <w:t xml:space="preserve">the </w:t>
      </w:r>
      <w:r w:rsidR="00464A70">
        <w:rPr>
          <w:lang w:eastAsia="en-AU"/>
        </w:rPr>
        <w:t>people who have to manage them,”</w:t>
      </w:r>
      <w:r>
        <w:rPr>
          <w:lang w:eastAsia="en-AU"/>
        </w:rPr>
        <w:t xml:space="preserve"> </w:t>
      </w:r>
      <w:r w:rsidR="00464A70">
        <w:t>sa</w:t>
      </w:r>
      <w:r>
        <w:t xml:space="preserve">ys </w:t>
      </w:r>
      <w:r>
        <w:rPr>
          <w:rFonts w:asciiTheme="minorHAnsi" w:hAnsiTheme="minorHAnsi"/>
          <w:color w:val="FF0000"/>
        </w:rPr>
        <w:t>&lt;n</w:t>
      </w:r>
      <w:r w:rsidRPr="00962D48">
        <w:rPr>
          <w:rFonts w:asciiTheme="minorHAnsi" w:hAnsiTheme="minorHAnsi"/>
          <w:color w:val="FF0000"/>
        </w:rPr>
        <w:t>ame</w:t>
      </w:r>
      <w:r>
        <w:rPr>
          <w:rFonts w:asciiTheme="minorHAnsi" w:hAnsiTheme="minorHAnsi"/>
          <w:color w:val="FF0000"/>
        </w:rPr>
        <w:t>, job title&gt;</w:t>
      </w:r>
      <w:r>
        <w:t>.</w:t>
      </w:r>
    </w:p>
    <w:p w14:paraId="72B10121" w14:textId="77777777" w:rsidR="00517694" w:rsidRDefault="00117374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t xml:space="preserve">National Desexing Month </w:t>
      </w:r>
      <w:r w:rsidR="00517694">
        <w:rPr>
          <w:lang w:eastAsia="en-AU"/>
        </w:rPr>
        <w:t>was developed</w:t>
      </w:r>
      <w:r>
        <w:rPr>
          <w:lang w:eastAsia="en-AU"/>
        </w:rPr>
        <w:t xml:space="preserve"> by Animal Welfare League Queensland</w:t>
      </w:r>
      <w:r w:rsidR="00517694">
        <w:rPr>
          <w:lang w:eastAsia="en-AU"/>
        </w:rPr>
        <w:t xml:space="preserve"> in 2005</w:t>
      </w:r>
      <w:r>
        <w:rPr>
          <w:lang w:eastAsia="en-AU"/>
        </w:rPr>
        <w:t xml:space="preserve">. </w:t>
      </w:r>
    </w:p>
    <w:p w14:paraId="37E36321" w14:textId="62B2E526" w:rsidR="00517694" w:rsidRDefault="00102E18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t>S</w:t>
      </w:r>
      <w:r w:rsidR="00517694">
        <w:rPr>
          <w:lang w:eastAsia="en-AU"/>
        </w:rPr>
        <w:t xml:space="preserve">ince 2005, information and posters have been sent out to every vet, Council and animal organisation in Australia every year, to encourage community-wide promotion and support for desexing of cats and dogs before the spring breeding season.   </w:t>
      </w:r>
    </w:p>
    <w:p w14:paraId="2F713E36" w14:textId="040DC27E" w:rsidR="00517694" w:rsidRDefault="00517694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t xml:space="preserve">The themed posters for this year feature images of a confused cat and dog trying to calculate how many kittens and pups they can produce. </w:t>
      </w:r>
    </w:p>
    <w:p w14:paraId="290A625E" w14:textId="5A93532F" w:rsidR="00517694" w:rsidRDefault="00102E18" w:rsidP="00C05B71">
      <w:pPr>
        <w:spacing w:after="240" w:line="360" w:lineRule="auto"/>
      </w:pPr>
      <w:r>
        <w:rPr>
          <w:lang w:eastAsia="en-AU"/>
        </w:rPr>
        <w:t>Dr Joy Verrinder, AWLQ National Desexing Network Strategic Director, says c</w:t>
      </w:r>
      <w:r w:rsidR="00517694">
        <w:t>ats have, on average, 10 kittens each year and if these kittens also have 10 kittens each year,  the formula for 5 years looks something like this: Missy x 10 +  (M x 10 x 10 ) + (M x10 x10 x10) +  (M x10 x 10 x 10 x 10) + (M  x10 x 10 x 10 x 10 x 10). That’s 1 + 10 + 100 +1000 + 10 000 + 100 000 = 111,111 kittens born from one undesexed cat in just 5 years</w:t>
      </w:r>
      <w:r>
        <w:t>.</w:t>
      </w:r>
    </w:p>
    <w:p w14:paraId="54B88253" w14:textId="5AE7316A" w:rsidR="00517694" w:rsidRDefault="007A530B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lastRenderedPageBreak/>
        <w:t xml:space="preserve">“Councils </w:t>
      </w:r>
      <w:r w:rsidR="00517694">
        <w:rPr>
          <w:lang w:eastAsia="en-AU"/>
        </w:rPr>
        <w:t xml:space="preserve">can </w:t>
      </w:r>
      <w:r>
        <w:rPr>
          <w:lang w:eastAsia="en-AU"/>
        </w:rPr>
        <w:t>play a critical role in reducing the number of unwanted litters</w:t>
      </w:r>
      <w:r w:rsidR="00853CCA">
        <w:rPr>
          <w:lang w:eastAsia="en-AU"/>
        </w:rPr>
        <w:t>. Increasing</w:t>
      </w:r>
      <w:r w:rsidR="00517694">
        <w:rPr>
          <w:lang w:eastAsia="en-AU"/>
        </w:rPr>
        <w:t>ly</w:t>
      </w:r>
      <w:r w:rsidR="00853CCA">
        <w:rPr>
          <w:lang w:eastAsia="en-AU"/>
        </w:rPr>
        <w:t xml:space="preserve"> </w:t>
      </w:r>
      <w:r w:rsidR="00117374">
        <w:rPr>
          <w:lang w:eastAsia="en-AU"/>
        </w:rPr>
        <w:t xml:space="preserve">Councils are starting to </w:t>
      </w:r>
      <w:r w:rsidR="00517694">
        <w:rPr>
          <w:lang w:eastAsia="en-AU"/>
        </w:rPr>
        <w:t>budget</w:t>
      </w:r>
      <w:r w:rsidR="00117374">
        <w:rPr>
          <w:lang w:eastAsia="en-AU"/>
        </w:rPr>
        <w:t xml:space="preserve"> for </w:t>
      </w:r>
      <w:r w:rsidR="00517694">
        <w:rPr>
          <w:lang w:eastAsia="en-AU"/>
        </w:rPr>
        <w:t xml:space="preserve">ongoing subsidised </w:t>
      </w:r>
      <w:r w:rsidR="00117374">
        <w:rPr>
          <w:lang w:eastAsia="en-AU"/>
        </w:rPr>
        <w:t>NDN Cooperative Desexing Programs which run all year round to help residents in need</w:t>
      </w:r>
      <w:r w:rsidR="00102E18">
        <w:rPr>
          <w:lang w:eastAsia="en-AU"/>
        </w:rPr>
        <w:t>.</w:t>
      </w:r>
    </w:p>
    <w:p w14:paraId="4883381D" w14:textId="349E4E75" w:rsidR="007A530B" w:rsidRDefault="00517694" w:rsidP="00C05B71">
      <w:pPr>
        <w:spacing w:after="240" w:line="360" w:lineRule="auto"/>
        <w:rPr>
          <w:lang w:eastAsia="en-AU"/>
        </w:rPr>
      </w:pPr>
      <w:r>
        <w:rPr>
          <w:lang w:eastAsia="en-AU"/>
        </w:rPr>
        <w:t>“</w:t>
      </w:r>
      <w:r w:rsidR="00117374">
        <w:rPr>
          <w:lang w:eastAsia="en-AU"/>
        </w:rPr>
        <w:t xml:space="preserve">Promoting desexing </w:t>
      </w:r>
      <w:r>
        <w:rPr>
          <w:lang w:eastAsia="en-AU"/>
        </w:rPr>
        <w:t>through</w:t>
      </w:r>
      <w:r w:rsidR="00117374">
        <w:rPr>
          <w:lang w:eastAsia="en-AU"/>
        </w:rPr>
        <w:t xml:space="preserve"> special prices for every</w:t>
      </w:r>
      <w:r w:rsidR="00BF0775">
        <w:rPr>
          <w:lang w:eastAsia="en-AU"/>
        </w:rPr>
        <w:t xml:space="preserve"> cat or dog owner</w:t>
      </w:r>
      <w:r w:rsidR="00117374">
        <w:rPr>
          <w:lang w:eastAsia="en-AU"/>
        </w:rPr>
        <w:t xml:space="preserve"> in July is another important initiative and we</w:t>
      </w:r>
      <w:r w:rsidR="007A530B">
        <w:rPr>
          <w:lang w:eastAsia="en-AU"/>
        </w:rPr>
        <w:t xml:space="preserve"> are very thankful </w:t>
      </w:r>
      <w:r w:rsidR="00117374">
        <w:rPr>
          <w:lang w:eastAsia="en-AU"/>
        </w:rPr>
        <w:t>for vets and Councils who provide support</w:t>
      </w:r>
      <w:r w:rsidR="007A530B">
        <w:rPr>
          <w:lang w:eastAsia="en-AU"/>
        </w:rPr>
        <w:t xml:space="preserve">,” </w:t>
      </w:r>
      <w:r w:rsidR="00102E18">
        <w:t xml:space="preserve">says </w:t>
      </w:r>
      <w:r w:rsidR="00102E18">
        <w:rPr>
          <w:lang w:eastAsia="en-AU"/>
        </w:rPr>
        <w:t>Dr Verrinder.</w:t>
      </w:r>
    </w:p>
    <w:p w14:paraId="2BD223D9" w14:textId="77777777" w:rsidR="00102E18" w:rsidRDefault="00102E18" w:rsidP="00102E18">
      <w:pPr>
        <w:spacing w:line="36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Key statistics:</w:t>
      </w:r>
    </w:p>
    <w:p w14:paraId="37B616A5" w14:textId="77777777" w:rsidR="00102E18" w:rsidRDefault="00102E18" w:rsidP="00102E18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>Last year 227 vet clinics around Australia participated by offering low cost desexing. Many Councils and vet clinics also utilised the posters to promote desexing in their communities.</w:t>
      </w:r>
    </w:p>
    <w:p w14:paraId="5F8F9779" w14:textId="77777777" w:rsidR="00102E18" w:rsidRDefault="00102E18" w:rsidP="00102E18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>Approximately 13</w:t>
      </w:r>
      <w:r>
        <w:rPr>
          <w:rFonts w:eastAsia="Times New Roman" w:cs="Calibri"/>
          <w:color w:val="000000"/>
        </w:rPr>
        <w:t>,</w:t>
      </w:r>
      <w:r w:rsidRPr="00054860">
        <w:rPr>
          <w:rFonts w:eastAsia="Times New Roman" w:cs="Calibri"/>
          <w:color w:val="000000"/>
        </w:rPr>
        <w:t xml:space="preserve">000 cats and dogs were desexed in just one month as a result of the </w:t>
      </w:r>
      <w:r>
        <w:rPr>
          <w:rFonts w:eastAsia="Times New Roman" w:cs="Calibri"/>
          <w:color w:val="000000"/>
        </w:rPr>
        <w:t xml:space="preserve">National Desexing Month </w:t>
      </w:r>
      <w:r w:rsidRPr="00054860">
        <w:rPr>
          <w:rFonts w:eastAsia="Times New Roman" w:cs="Calibri"/>
          <w:color w:val="000000"/>
        </w:rPr>
        <w:t>campaign.</w:t>
      </w:r>
    </w:p>
    <w:p w14:paraId="22B2ED80" w14:textId="77777777" w:rsidR="00102E18" w:rsidRPr="00054860" w:rsidRDefault="00102E18" w:rsidP="00102E18">
      <w:pPr>
        <w:pStyle w:val="ListParagraph"/>
        <w:numPr>
          <w:ilvl w:val="0"/>
          <w:numId w:val="1"/>
        </w:numPr>
        <w:spacing w:after="240"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>This represents an increase of approx</w:t>
      </w:r>
      <w:r>
        <w:rPr>
          <w:rFonts w:eastAsia="Times New Roman" w:cs="Calibri"/>
          <w:color w:val="000000"/>
        </w:rPr>
        <w:t>imately</w:t>
      </w:r>
      <w:r w:rsidRPr="00054860">
        <w:rPr>
          <w:rFonts w:eastAsia="Times New Roman" w:cs="Calibri"/>
          <w:color w:val="000000"/>
        </w:rPr>
        <w:t xml:space="preserve"> 3000 desexing</w:t>
      </w:r>
      <w:r>
        <w:rPr>
          <w:rFonts w:eastAsia="Times New Roman" w:cs="Calibri"/>
          <w:color w:val="000000"/>
        </w:rPr>
        <w:t xml:space="preserve"> operations</w:t>
      </w:r>
      <w:r w:rsidRPr="00054860">
        <w:rPr>
          <w:rFonts w:eastAsia="Times New Roman" w:cs="Calibri"/>
          <w:color w:val="000000"/>
        </w:rPr>
        <w:t xml:space="preserve"> from each of the previous </w:t>
      </w:r>
      <w:r>
        <w:rPr>
          <w:rFonts w:eastAsia="Times New Roman" w:cs="Calibri"/>
          <w:color w:val="000000"/>
        </w:rPr>
        <w:t>two</w:t>
      </w:r>
      <w:r w:rsidRPr="00054860">
        <w:rPr>
          <w:rFonts w:eastAsia="Times New Roman" w:cs="Calibri"/>
          <w:color w:val="000000"/>
        </w:rPr>
        <w:t xml:space="preserve"> years.</w:t>
      </w:r>
    </w:p>
    <w:p w14:paraId="605F23EA" w14:textId="77777777" w:rsidR="00102E18" w:rsidRPr="00054860" w:rsidRDefault="00102E18" w:rsidP="00102E18">
      <w:pPr>
        <w:spacing w:after="240" w:line="360" w:lineRule="auto"/>
        <w:rPr>
          <w:lang w:eastAsia="en-AU"/>
        </w:rPr>
      </w:pPr>
      <w:r>
        <w:rPr>
          <w:lang w:eastAsia="en-AU"/>
        </w:rPr>
        <w:t xml:space="preserve">Cat and dog owners can find out what special offers are available near them by accessing the </w:t>
      </w:r>
      <w:r w:rsidRPr="00054860">
        <w:rPr>
          <w:lang w:eastAsia="en-AU"/>
        </w:rPr>
        <w:t xml:space="preserve">National Desexing Network website at </w:t>
      </w:r>
      <w:hyperlink r:id="rId7" w:history="1">
        <w:r w:rsidRPr="00054860">
          <w:rPr>
            <w:rStyle w:val="Hyperlink"/>
            <w:color w:val="auto"/>
            <w:lang w:eastAsia="en-AU"/>
          </w:rPr>
          <w:t>www.ndn.org.au</w:t>
        </w:r>
      </w:hyperlink>
      <w:r w:rsidRPr="00054860">
        <w:rPr>
          <w:lang w:eastAsia="en-AU"/>
        </w:rPr>
        <w:t xml:space="preserve"> from the last week in June. </w:t>
      </w:r>
    </w:p>
    <w:p w14:paraId="20A0A80D" w14:textId="77777777" w:rsidR="00102E18" w:rsidRDefault="00102E18" w:rsidP="00102E18">
      <w:pPr>
        <w:spacing w:line="360" w:lineRule="auto"/>
        <w:rPr>
          <w:lang w:eastAsia="en-AU"/>
        </w:rPr>
      </w:pPr>
      <w:r>
        <w:rPr>
          <w:lang w:eastAsia="en-AU"/>
        </w:rPr>
        <w:t>-- ENDS --</w:t>
      </w:r>
    </w:p>
    <w:p w14:paraId="4E5BD084" w14:textId="77777777" w:rsidR="00102E18" w:rsidRDefault="00102E18" w:rsidP="00102E18">
      <w:pPr>
        <w:spacing w:line="360" w:lineRule="auto"/>
        <w:rPr>
          <w:lang w:eastAsia="en-AU"/>
        </w:rPr>
      </w:pPr>
    </w:p>
    <w:p w14:paraId="335B30F8" w14:textId="607D082F" w:rsidR="00102E18" w:rsidRPr="009436C9" w:rsidRDefault="00102E18" w:rsidP="00102E18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with </w:t>
      </w:r>
      <w:r>
        <w:rPr>
          <w:rFonts w:eastAsiaTheme="minorEastAsia"/>
          <w:b/>
          <w:noProof/>
          <w:color w:val="FF0000"/>
          <w:lang w:eastAsia="en-AU"/>
        </w:rPr>
        <w:t>&lt;name of Council</w:t>
      </w:r>
      <w:r w:rsidRPr="00054860">
        <w:rPr>
          <w:rFonts w:eastAsiaTheme="minorEastAsia"/>
          <w:b/>
          <w:noProof/>
          <w:color w:val="FF0000"/>
          <w:lang w:eastAsia="en-AU"/>
        </w:rPr>
        <w:t>&gt;</w:t>
      </w:r>
      <w:r>
        <w:rPr>
          <w:rFonts w:eastAsiaTheme="minorEastAsia"/>
          <w:b/>
          <w:noProof/>
          <w:lang w:eastAsia="en-AU"/>
        </w:rPr>
        <w:t xml:space="preserve">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4C726BD7" w14:textId="77777777" w:rsidR="00102E18" w:rsidRDefault="00102E18" w:rsidP="00102E18">
      <w:pPr>
        <w:spacing w:line="360" w:lineRule="auto"/>
        <w:rPr>
          <w:lang w:eastAsia="en-AU"/>
        </w:rPr>
      </w:pPr>
      <w:r>
        <w:rPr>
          <w:lang w:eastAsia="en-AU"/>
        </w:rPr>
        <w:t>&lt;Name&gt;</w:t>
      </w:r>
    </w:p>
    <w:p w14:paraId="5C9FF776" w14:textId="77777777" w:rsidR="00102E18" w:rsidRDefault="00102E18" w:rsidP="00102E18">
      <w:pPr>
        <w:spacing w:line="360" w:lineRule="auto"/>
        <w:rPr>
          <w:lang w:eastAsia="en-AU"/>
        </w:rPr>
      </w:pPr>
      <w:r>
        <w:rPr>
          <w:lang w:eastAsia="en-AU"/>
        </w:rPr>
        <w:t>&lt;Job Title&gt;</w:t>
      </w:r>
    </w:p>
    <w:p w14:paraId="7FE55A55" w14:textId="77777777" w:rsidR="00102E18" w:rsidRDefault="00102E18" w:rsidP="00102E18">
      <w:pPr>
        <w:spacing w:after="240" w:line="360" w:lineRule="auto"/>
        <w:rPr>
          <w:lang w:eastAsia="en-AU"/>
        </w:rPr>
      </w:pPr>
      <w:r>
        <w:rPr>
          <w:lang w:eastAsia="en-AU"/>
        </w:rPr>
        <w:t>&lt;Phone&gt;</w:t>
      </w:r>
    </w:p>
    <w:p w14:paraId="1CC7615F" w14:textId="77777777" w:rsidR="00102E18" w:rsidRPr="009436C9" w:rsidRDefault="00102E18" w:rsidP="00102E18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about National Desexing Month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27EF41F8" w14:textId="77777777" w:rsidR="00102E18" w:rsidRDefault="00102E18" w:rsidP="00102E18">
      <w:pPr>
        <w:spacing w:line="360" w:lineRule="auto"/>
        <w:rPr>
          <w:lang w:eastAsia="en-AU"/>
        </w:rPr>
      </w:pPr>
      <w:r>
        <w:rPr>
          <w:lang w:eastAsia="en-AU"/>
        </w:rPr>
        <w:t>Dr Joy Verrinder</w:t>
      </w:r>
    </w:p>
    <w:p w14:paraId="20C2935F" w14:textId="77777777" w:rsidR="00102E18" w:rsidRDefault="00102E18" w:rsidP="00102E18">
      <w:pPr>
        <w:spacing w:line="360" w:lineRule="auto"/>
        <w:rPr>
          <w:lang w:eastAsia="en-AU"/>
        </w:rPr>
      </w:pPr>
      <w:r>
        <w:rPr>
          <w:lang w:eastAsia="en-AU"/>
        </w:rPr>
        <w:t>Strategic Director</w:t>
      </w:r>
    </w:p>
    <w:p w14:paraId="639C79E7" w14:textId="77777777" w:rsidR="00102E18" w:rsidRDefault="00102E18" w:rsidP="00102E18">
      <w:pPr>
        <w:spacing w:after="240" w:line="360" w:lineRule="auto"/>
        <w:rPr>
          <w:lang w:eastAsia="en-AU"/>
        </w:rPr>
      </w:pPr>
      <w:r>
        <w:rPr>
          <w:lang w:eastAsia="en-AU"/>
        </w:rPr>
        <w:t>0417 788 063</w:t>
      </w:r>
    </w:p>
    <w:p w14:paraId="04FD7D52" w14:textId="77777777" w:rsidR="00102E18" w:rsidRPr="009436C9" w:rsidRDefault="00102E18" w:rsidP="00102E18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with Animal Welfare League Queensland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0BBD6392" w14:textId="77777777" w:rsidR="00102E18" w:rsidRPr="009436C9" w:rsidRDefault="00102E18" w:rsidP="00102E18">
      <w:pPr>
        <w:spacing w:line="360" w:lineRule="auto"/>
        <w:jc w:val="both"/>
        <w:rPr>
          <w:rFonts w:eastAsiaTheme="minorEastAsia"/>
          <w:noProof/>
          <w:lang w:eastAsia="en-AU"/>
        </w:rPr>
      </w:pPr>
      <w:r w:rsidRPr="009436C9">
        <w:rPr>
          <w:rFonts w:eastAsiaTheme="minorEastAsia"/>
          <w:noProof/>
          <w:lang w:eastAsia="en-AU"/>
        </w:rPr>
        <w:t>Craig Montgomery</w:t>
      </w:r>
    </w:p>
    <w:p w14:paraId="7BA19507" w14:textId="77777777" w:rsidR="00102E18" w:rsidRPr="009436C9" w:rsidRDefault="00102E18" w:rsidP="00102E18">
      <w:pPr>
        <w:spacing w:line="360" w:lineRule="auto"/>
        <w:jc w:val="both"/>
        <w:rPr>
          <w:rFonts w:eastAsiaTheme="minorEastAsia"/>
          <w:noProof/>
          <w:lang w:eastAsia="en-AU"/>
        </w:rPr>
      </w:pPr>
      <w:r w:rsidRPr="009436C9">
        <w:rPr>
          <w:rFonts w:eastAsiaTheme="minorEastAsia"/>
          <w:noProof/>
          <w:lang w:eastAsia="en-AU"/>
        </w:rPr>
        <w:t>P</w:t>
      </w:r>
      <w:r>
        <w:rPr>
          <w:rFonts w:eastAsiaTheme="minorEastAsia"/>
          <w:noProof/>
          <w:lang w:eastAsia="en-AU"/>
        </w:rPr>
        <w:t xml:space="preserve">ublic  </w:t>
      </w:r>
      <w:r w:rsidRPr="009436C9">
        <w:rPr>
          <w:rFonts w:eastAsiaTheme="minorEastAsia"/>
          <w:noProof/>
          <w:lang w:eastAsia="en-AU"/>
        </w:rPr>
        <w:t>R</w:t>
      </w:r>
      <w:r>
        <w:rPr>
          <w:rFonts w:eastAsiaTheme="minorEastAsia"/>
          <w:noProof/>
          <w:lang w:eastAsia="en-AU"/>
        </w:rPr>
        <w:t>elations</w:t>
      </w:r>
      <w:r w:rsidRPr="009436C9">
        <w:rPr>
          <w:rFonts w:eastAsiaTheme="minorEastAsia"/>
          <w:noProof/>
          <w:lang w:eastAsia="en-AU"/>
        </w:rPr>
        <w:t xml:space="preserve"> &amp; Communications Manager</w:t>
      </w:r>
    </w:p>
    <w:p w14:paraId="00DF2834" w14:textId="77777777" w:rsidR="00102E18" w:rsidRDefault="00102E18" w:rsidP="00102E18">
      <w:pPr>
        <w:spacing w:line="360" w:lineRule="auto"/>
        <w:jc w:val="both"/>
        <w:rPr>
          <w:lang w:eastAsia="en-AU"/>
        </w:rPr>
      </w:pPr>
      <w:r w:rsidRPr="009436C9">
        <w:rPr>
          <w:rFonts w:eastAsiaTheme="minorEastAsia"/>
          <w:noProof/>
          <w:lang w:eastAsia="en-AU"/>
        </w:rPr>
        <w:t>0424 382 727</w:t>
      </w:r>
    </w:p>
    <w:p w14:paraId="7AD0BBF0" w14:textId="51725FCD" w:rsidR="007D4008" w:rsidRDefault="007D4008" w:rsidP="00102E18">
      <w:pPr>
        <w:spacing w:after="240" w:line="360" w:lineRule="auto"/>
      </w:pPr>
    </w:p>
    <w:sectPr w:rsidR="007D4008" w:rsidSect="00C05B7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AB4"/>
    <w:multiLevelType w:val="hybridMultilevel"/>
    <w:tmpl w:val="638C5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2"/>
    <w:rsid w:val="00084145"/>
    <w:rsid w:val="000C4B88"/>
    <w:rsid w:val="000F507B"/>
    <w:rsid w:val="00102E18"/>
    <w:rsid w:val="001068B9"/>
    <w:rsid w:val="00117374"/>
    <w:rsid w:val="001D6D0B"/>
    <w:rsid w:val="0024654C"/>
    <w:rsid w:val="0024796F"/>
    <w:rsid w:val="0027473B"/>
    <w:rsid w:val="002A6332"/>
    <w:rsid w:val="002B3667"/>
    <w:rsid w:val="002C0226"/>
    <w:rsid w:val="002E2498"/>
    <w:rsid w:val="003B1024"/>
    <w:rsid w:val="003B20A2"/>
    <w:rsid w:val="003C7C33"/>
    <w:rsid w:val="00464A70"/>
    <w:rsid w:val="004820B6"/>
    <w:rsid w:val="004F7B82"/>
    <w:rsid w:val="00517694"/>
    <w:rsid w:val="0066682B"/>
    <w:rsid w:val="00667B8C"/>
    <w:rsid w:val="0078173F"/>
    <w:rsid w:val="007A530B"/>
    <w:rsid w:val="007A61E8"/>
    <w:rsid w:val="007C6836"/>
    <w:rsid w:val="007D4008"/>
    <w:rsid w:val="00853CCA"/>
    <w:rsid w:val="008C5B88"/>
    <w:rsid w:val="008E4D2C"/>
    <w:rsid w:val="008F0A7D"/>
    <w:rsid w:val="00964127"/>
    <w:rsid w:val="009D0BE4"/>
    <w:rsid w:val="009E096B"/>
    <w:rsid w:val="00A61B93"/>
    <w:rsid w:val="00A728A9"/>
    <w:rsid w:val="00A76B8A"/>
    <w:rsid w:val="00B463A3"/>
    <w:rsid w:val="00BF0775"/>
    <w:rsid w:val="00C05B71"/>
    <w:rsid w:val="00C9326C"/>
    <w:rsid w:val="00DF4D5B"/>
    <w:rsid w:val="00E63E28"/>
    <w:rsid w:val="00EA2734"/>
    <w:rsid w:val="00ED385C"/>
    <w:rsid w:val="00EE12A0"/>
    <w:rsid w:val="00EE37F3"/>
    <w:rsid w:val="00F202EF"/>
    <w:rsid w:val="00F25AB3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10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10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d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Hermans - AWL</dc:creator>
  <cp:lastModifiedBy>Animal Welfare League QLD - Marketing</cp:lastModifiedBy>
  <cp:revision>2</cp:revision>
  <dcterms:created xsi:type="dcterms:W3CDTF">2019-05-30T00:40:00Z</dcterms:created>
  <dcterms:modified xsi:type="dcterms:W3CDTF">2019-05-30T00:40:00Z</dcterms:modified>
</cp:coreProperties>
</file>